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AA7" w:rsidRDefault="00C62AA7"/>
    <w:p w:rsidR="00EA66FD" w:rsidRPr="00EA66FD" w:rsidRDefault="00EA66FD" w:rsidP="00EA66FD">
      <w:pPr>
        <w:pStyle w:val="NoSpacing"/>
        <w:jc w:val="center"/>
        <w:rPr>
          <w:b/>
          <w:color w:val="009900"/>
          <w:sz w:val="48"/>
          <w:szCs w:val="48"/>
          <w14:shadow w14:blurRad="0" w14:dist="38100" w14:dir="2700000" w14:sx="100000" w14:sy="100000" w14:kx="0" w14:ky="0" w14:algn="bl">
            <w14:schemeClr w14:val="accent5"/>
          </w14:shadow>
          <w14:textOutline w14:w="6731" w14:cap="flat" w14:cmpd="sng" w14:algn="ctr">
            <w14:solidFill>
              <w14:schemeClr w14:val="accent6">
                <w14:lumMod w14:val="75000"/>
              </w14:schemeClr>
            </w14:solidFill>
            <w14:prstDash w14:val="solid"/>
            <w14:round/>
          </w14:textOutline>
        </w:rPr>
      </w:pPr>
      <w:r w:rsidRPr="00EA66FD">
        <w:rPr>
          <w:b/>
          <w:color w:val="009900"/>
          <w:sz w:val="48"/>
          <w:szCs w:val="48"/>
          <w14:shadow w14:blurRad="0" w14:dist="38100" w14:dir="2700000" w14:sx="100000" w14:sy="100000" w14:kx="0" w14:ky="0" w14:algn="bl">
            <w14:schemeClr w14:val="accent5"/>
          </w14:shadow>
          <w14:textOutline w14:w="6731" w14:cap="flat" w14:cmpd="sng" w14:algn="ctr">
            <w14:solidFill>
              <w14:schemeClr w14:val="accent6">
                <w14:lumMod w14:val="75000"/>
              </w14:schemeClr>
            </w14:solidFill>
            <w14:prstDash w14:val="solid"/>
            <w14:round/>
          </w14:textOutline>
        </w:rPr>
        <w:t>THE EDINBURG COMMON SCHOOL DISTRICT</w:t>
      </w:r>
    </w:p>
    <w:p w:rsidR="00EA66FD" w:rsidRDefault="00670421" w:rsidP="00EA66FD">
      <w:pPr>
        <w:pStyle w:val="NoSpacing"/>
        <w:jc w:val="center"/>
        <w:rPr>
          <w:b/>
          <w:color w:val="009900"/>
          <w:sz w:val="48"/>
          <w:szCs w:val="48"/>
          <w14:shadow w14:blurRad="0" w14:dist="38100" w14:dir="2700000" w14:sx="100000" w14:sy="100000" w14:kx="0" w14:ky="0" w14:algn="bl">
            <w14:schemeClr w14:val="accent5"/>
          </w14:shadow>
          <w14:textOutline w14:w="6731" w14:cap="flat" w14:cmpd="sng" w14:algn="ctr">
            <w14:solidFill>
              <w14:schemeClr w14:val="accent6">
                <w14:lumMod w14:val="75000"/>
              </w14:schemeClr>
            </w14:solidFill>
            <w14:prstDash w14:val="solid"/>
            <w14:round/>
          </w14:textOutline>
        </w:rPr>
      </w:pPr>
      <w:r>
        <w:rPr>
          <w:b/>
          <w:noProof/>
          <w:color w:val="4472C4" w:themeColor="accent5"/>
          <w:sz w:val="48"/>
          <w:szCs w:val="48"/>
        </w:rPr>
        <w:drawing>
          <wp:anchor distT="0" distB="0" distL="114300" distR="114300" simplePos="0" relativeHeight="251658240" behindDoc="1" locked="0" layoutInCell="1" allowOverlap="1" wp14:anchorId="185B957C" wp14:editId="0C827A03">
            <wp:simplePos x="0" y="0"/>
            <wp:positionH relativeFrom="margin">
              <wp:align>center</wp:align>
            </wp:positionH>
            <wp:positionV relativeFrom="paragraph">
              <wp:posOffset>311150</wp:posOffset>
            </wp:positionV>
            <wp:extent cx="3819525" cy="3495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erald-coast-health-wellness-home-pat-52[1].jpg"/>
                    <pic:cNvPicPr/>
                  </pic:nvPicPr>
                  <pic:blipFill>
                    <a:blip r:embed="rId5">
                      <a:extLst>
                        <a:ext uri="{28A0092B-C50C-407E-A947-70E740481C1C}">
                          <a14:useLocalDpi xmlns:a14="http://schemas.microsoft.com/office/drawing/2010/main" val="0"/>
                        </a:ext>
                      </a:extLst>
                    </a:blip>
                    <a:stretch>
                      <a:fillRect/>
                    </a:stretch>
                  </pic:blipFill>
                  <pic:spPr>
                    <a:xfrm>
                      <a:off x="0" y="0"/>
                      <a:ext cx="3819525" cy="3495675"/>
                    </a:xfrm>
                    <a:prstGeom prst="rect">
                      <a:avLst/>
                    </a:prstGeom>
                  </pic:spPr>
                </pic:pic>
              </a:graphicData>
            </a:graphic>
            <wp14:sizeRelH relativeFrom="page">
              <wp14:pctWidth>0</wp14:pctWidth>
            </wp14:sizeRelH>
            <wp14:sizeRelV relativeFrom="page">
              <wp14:pctHeight>0</wp14:pctHeight>
            </wp14:sizeRelV>
          </wp:anchor>
        </w:drawing>
      </w:r>
      <w:r w:rsidR="00BA5A4C">
        <w:rPr>
          <w:b/>
          <w:color w:val="009900"/>
          <w:sz w:val="48"/>
          <w:szCs w:val="48"/>
          <w14:shadow w14:blurRad="0" w14:dist="38100" w14:dir="2700000" w14:sx="100000" w14:sy="100000" w14:kx="0" w14:ky="0" w14:algn="bl">
            <w14:schemeClr w14:val="accent5"/>
          </w14:shadow>
          <w14:textOutline w14:w="6731" w14:cap="flat" w14:cmpd="sng" w14:algn="ctr">
            <w14:solidFill>
              <w14:schemeClr w14:val="accent6">
                <w14:lumMod w14:val="75000"/>
              </w14:schemeClr>
            </w14:solidFill>
            <w14:prstDash w14:val="solid"/>
            <w14:round/>
          </w14:textOutline>
        </w:rPr>
        <w:t>WELLNESS P</w:t>
      </w:r>
      <w:r w:rsidR="00EA66FD" w:rsidRPr="00EA66FD">
        <w:rPr>
          <w:b/>
          <w:color w:val="009900"/>
          <w:sz w:val="48"/>
          <w:szCs w:val="48"/>
          <w14:shadow w14:blurRad="0" w14:dist="38100" w14:dir="2700000" w14:sx="100000" w14:sy="100000" w14:kx="0" w14:ky="0" w14:algn="bl">
            <w14:schemeClr w14:val="accent5"/>
          </w14:shadow>
          <w14:textOutline w14:w="6731" w14:cap="flat" w14:cmpd="sng" w14:algn="ctr">
            <w14:solidFill>
              <w14:schemeClr w14:val="accent6">
                <w14:lumMod w14:val="75000"/>
              </w14:schemeClr>
            </w14:solidFill>
            <w14:prstDash w14:val="solid"/>
            <w14:round/>
          </w14:textOutline>
        </w:rPr>
        <w:t>L</w:t>
      </w:r>
      <w:r w:rsidR="00BA5A4C">
        <w:rPr>
          <w:b/>
          <w:color w:val="009900"/>
          <w:sz w:val="48"/>
          <w:szCs w:val="48"/>
          <w14:shadow w14:blurRad="0" w14:dist="38100" w14:dir="2700000" w14:sx="100000" w14:sy="100000" w14:kx="0" w14:ky="0" w14:algn="bl">
            <w14:schemeClr w14:val="accent5"/>
          </w14:shadow>
          <w14:textOutline w14:w="6731" w14:cap="flat" w14:cmpd="sng" w14:algn="ctr">
            <w14:solidFill>
              <w14:schemeClr w14:val="accent6">
                <w14:lumMod w14:val="75000"/>
              </w14:schemeClr>
            </w14:solidFill>
            <w14:prstDash w14:val="solid"/>
            <w14:round/>
          </w14:textOutline>
        </w:rPr>
        <w:t>AN</w:t>
      </w:r>
    </w:p>
    <w:p w:rsidR="003078FF" w:rsidRDefault="003078FF" w:rsidP="00EA66FD">
      <w:pPr>
        <w:pStyle w:val="NoSpacing"/>
        <w:jc w:val="center"/>
        <w:rPr>
          <w:b/>
          <w:color w:val="009900"/>
          <w:sz w:val="48"/>
          <w:szCs w:val="48"/>
          <w14:shadow w14:blurRad="0" w14:dist="38100" w14:dir="2700000" w14:sx="100000" w14:sy="100000" w14:kx="0" w14:ky="0" w14:algn="bl">
            <w14:schemeClr w14:val="accent5"/>
          </w14:shadow>
          <w14:textOutline w14:w="6731" w14:cap="flat" w14:cmpd="sng" w14:algn="ctr">
            <w14:solidFill>
              <w14:schemeClr w14:val="accent6">
                <w14:lumMod w14:val="75000"/>
              </w14:schemeClr>
            </w14:solidFill>
            <w14:prstDash w14:val="solid"/>
            <w14:round/>
          </w14:textOutline>
        </w:rPr>
      </w:pPr>
    </w:p>
    <w:p w:rsidR="003078FF" w:rsidRDefault="003078FF" w:rsidP="00EA66FD">
      <w:pPr>
        <w:pStyle w:val="NoSpacing"/>
        <w:jc w:val="center"/>
        <w:rPr>
          <w:b/>
          <w:color w:val="009900"/>
          <w:sz w:val="48"/>
          <w:szCs w:val="48"/>
          <w14:shadow w14:blurRad="0" w14:dist="38100" w14:dir="2700000" w14:sx="100000" w14:sy="100000" w14:kx="0" w14:ky="0" w14:algn="bl">
            <w14:schemeClr w14:val="accent5"/>
          </w14:shadow>
          <w14:textOutline w14:w="6731" w14:cap="flat" w14:cmpd="sng" w14:algn="ctr">
            <w14:solidFill>
              <w14:schemeClr w14:val="accent6">
                <w14:lumMod w14:val="75000"/>
              </w14:schemeClr>
            </w14:solidFill>
            <w14:prstDash w14:val="solid"/>
            <w14:round/>
          </w14:textOutline>
        </w:rPr>
      </w:pPr>
    </w:p>
    <w:p w:rsidR="003078FF" w:rsidRDefault="003078FF" w:rsidP="00EA66FD">
      <w:pPr>
        <w:pStyle w:val="NoSpacing"/>
        <w:jc w:val="center"/>
        <w:rPr>
          <w:b/>
          <w:color w:val="009900"/>
          <w:sz w:val="48"/>
          <w:szCs w:val="48"/>
          <w14:shadow w14:blurRad="0" w14:dist="38100" w14:dir="2700000" w14:sx="100000" w14:sy="100000" w14:kx="0" w14:ky="0" w14:algn="bl">
            <w14:schemeClr w14:val="accent5"/>
          </w14:shadow>
          <w14:textOutline w14:w="6731" w14:cap="flat" w14:cmpd="sng" w14:algn="ctr">
            <w14:solidFill>
              <w14:schemeClr w14:val="accent6">
                <w14:lumMod w14:val="75000"/>
              </w14:schemeClr>
            </w14:solidFill>
            <w14:prstDash w14:val="solid"/>
            <w14:round/>
          </w14:textOutline>
        </w:rPr>
      </w:pPr>
    </w:p>
    <w:p w:rsidR="003078FF" w:rsidRDefault="003078FF" w:rsidP="00EA66FD">
      <w:pPr>
        <w:pStyle w:val="NoSpacing"/>
        <w:jc w:val="center"/>
        <w:rPr>
          <w:b/>
          <w:color w:val="009900"/>
          <w:sz w:val="48"/>
          <w:szCs w:val="48"/>
          <w14:shadow w14:blurRad="0" w14:dist="38100" w14:dir="2700000" w14:sx="100000" w14:sy="100000" w14:kx="0" w14:ky="0" w14:algn="bl">
            <w14:schemeClr w14:val="accent5"/>
          </w14:shadow>
          <w14:textOutline w14:w="6731" w14:cap="flat" w14:cmpd="sng" w14:algn="ctr">
            <w14:solidFill>
              <w14:schemeClr w14:val="accent6">
                <w14:lumMod w14:val="75000"/>
              </w14:schemeClr>
            </w14:solidFill>
            <w14:prstDash w14:val="solid"/>
            <w14:round/>
          </w14:textOutline>
        </w:rPr>
      </w:pPr>
    </w:p>
    <w:p w:rsidR="003078FF" w:rsidRDefault="003078FF" w:rsidP="00EA66FD">
      <w:pPr>
        <w:pStyle w:val="NoSpacing"/>
        <w:jc w:val="center"/>
        <w:rPr>
          <w:b/>
          <w:color w:val="009900"/>
          <w:sz w:val="48"/>
          <w:szCs w:val="48"/>
          <w14:shadow w14:blurRad="0" w14:dist="38100" w14:dir="2700000" w14:sx="100000" w14:sy="100000" w14:kx="0" w14:ky="0" w14:algn="bl">
            <w14:schemeClr w14:val="accent5"/>
          </w14:shadow>
          <w14:textOutline w14:w="6731" w14:cap="flat" w14:cmpd="sng" w14:algn="ctr">
            <w14:solidFill>
              <w14:schemeClr w14:val="accent6">
                <w14:lumMod w14:val="75000"/>
              </w14:schemeClr>
            </w14:solidFill>
            <w14:prstDash w14:val="solid"/>
            <w14:round/>
          </w14:textOutline>
        </w:rPr>
      </w:pPr>
    </w:p>
    <w:p w:rsidR="003078FF" w:rsidRDefault="003078FF" w:rsidP="00EA66FD">
      <w:pPr>
        <w:pStyle w:val="NoSpacing"/>
        <w:jc w:val="center"/>
        <w:rPr>
          <w:b/>
          <w:color w:val="009900"/>
          <w:sz w:val="48"/>
          <w:szCs w:val="48"/>
          <w14:shadow w14:blurRad="0" w14:dist="38100" w14:dir="2700000" w14:sx="100000" w14:sy="100000" w14:kx="0" w14:ky="0" w14:algn="bl">
            <w14:schemeClr w14:val="accent5"/>
          </w14:shadow>
          <w14:textOutline w14:w="6731" w14:cap="flat" w14:cmpd="sng" w14:algn="ctr">
            <w14:solidFill>
              <w14:schemeClr w14:val="accent6">
                <w14:lumMod w14:val="75000"/>
              </w14:schemeClr>
            </w14:solidFill>
            <w14:prstDash w14:val="solid"/>
            <w14:round/>
          </w14:textOutline>
        </w:rPr>
      </w:pPr>
    </w:p>
    <w:p w:rsidR="003078FF" w:rsidRDefault="003078FF" w:rsidP="00EA66FD">
      <w:pPr>
        <w:pStyle w:val="NoSpacing"/>
        <w:jc w:val="center"/>
        <w:rPr>
          <w:b/>
          <w:color w:val="009900"/>
          <w:sz w:val="48"/>
          <w:szCs w:val="48"/>
          <w14:shadow w14:blurRad="0" w14:dist="38100" w14:dir="2700000" w14:sx="100000" w14:sy="100000" w14:kx="0" w14:ky="0" w14:algn="bl">
            <w14:schemeClr w14:val="accent5"/>
          </w14:shadow>
          <w14:textOutline w14:w="6731" w14:cap="flat" w14:cmpd="sng" w14:algn="ctr">
            <w14:solidFill>
              <w14:schemeClr w14:val="accent6">
                <w14:lumMod w14:val="75000"/>
              </w14:schemeClr>
            </w14:solidFill>
            <w14:prstDash w14:val="solid"/>
            <w14:round/>
          </w14:textOutline>
        </w:rPr>
      </w:pPr>
    </w:p>
    <w:p w:rsidR="003078FF" w:rsidRDefault="003078FF" w:rsidP="00EA66FD">
      <w:pPr>
        <w:pStyle w:val="NoSpacing"/>
        <w:jc w:val="center"/>
        <w:rPr>
          <w:b/>
          <w:color w:val="009900"/>
          <w:sz w:val="48"/>
          <w:szCs w:val="48"/>
          <w14:shadow w14:blurRad="0" w14:dist="38100" w14:dir="2700000" w14:sx="100000" w14:sy="100000" w14:kx="0" w14:ky="0" w14:algn="bl">
            <w14:schemeClr w14:val="accent5"/>
          </w14:shadow>
          <w14:textOutline w14:w="6731" w14:cap="flat" w14:cmpd="sng" w14:algn="ctr">
            <w14:solidFill>
              <w14:schemeClr w14:val="accent6">
                <w14:lumMod w14:val="75000"/>
              </w14:schemeClr>
            </w14:solidFill>
            <w14:prstDash w14:val="solid"/>
            <w14:round/>
          </w14:textOutline>
        </w:rPr>
      </w:pPr>
    </w:p>
    <w:p w:rsidR="00E43FEB" w:rsidRDefault="00E43FEB" w:rsidP="00EA66FD">
      <w:pPr>
        <w:pStyle w:val="NoSpacing"/>
        <w:jc w:val="center"/>
        <w:rPr>
          <w:b/>
          <w:color w:val="009900"/>
          <w:sz w:val="48"/>
          <w:szCs w:val="48"/>
          <w14:shadow w14:blurRad="0" w14:dist="38100" w14:dir="2700000" w14:sx="100000" w14:sy="100000" w14:kx="0" w14:ky="0" w14:algn="bl">
            <w14:schemeClr w14:val="accent5"/>
          </w14:shadow>
          <w14:textOutline w14:w="6731" w14:cap="flat" w14:cmpd="sng" w14:algn="ctr">
            <w14:solidFill>
              <w14:schemeClr w14:val="accent6">
                <w14:lumMod w14:val="75000"/>
              </w14:schemeClr>
            </w14:solidFill>
            <w14:prstDash w14:val="solid"/>
            <w14:round/>
          </w14:textOutline>
        </w:rPr>
      </w:pPr>
    </w:p>
    <w:p w:rsidR="003078FF" w:rsidRPr="003078FF" w:rsidRDefault="003078FF" w:rsidP="00EA66FD">
      <w:pPr>
        <w:pStyle w:val="NoSpacing"/>
        <w:jc w:val="cente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8FF">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Edinburg Common School District is committed to provide a school environment that promotes and protects children’s health, well-being, and ability to learn by supporting healthy eating and physical activity within fiscal and scheduling constraints.  Therefore, i</w:t>
      </w:r>
      <w: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3078FF">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w:t>
      </w:r>
      <w: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078FF">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policy of the Edinburg Common School District that:</w:t>
      </w:r>
    </w:p>
    <w:p w:rsidR="00EA66FD" w:rsidRPr="003078FF" w:rsidRDefault="00EA66FD" w:rsidP="00EA66FD">
      <w:pPr>
        <w:pStyle w:val="NoSpacing"/>
        <w:jc w:val="center"/>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A66FD" w:rsidRDefault="003078FF" w:rsidP="003078FF">
      <w:pPr>
        <w:pStyle w:val="NoSpacing"/>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school district will engage students, parents, teachers, food service professionals, health professionals, and other interested community members in developing, implementing, monitoring, and reviewing district-wide nutrition and physical activity policies.</w:t>
      </w:r>
    </w:p>
    <w:p w:rsidR="003078FF" w:rsidRDefault="003078FF" w:rsidP="003078FF">
      <w:pPr>
        <w:pStyle w:val="NoSpacing"/>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students in grades K-6 will have the opportunity, support and encouragement to be physically active on a regular basis.</w:t>
      </w:r>
    </w:p>
    <w:p w:rsidR="003078FF" w:rsidRDefault="003078FF" w:rsidP="003078FF">
      <w:pPr>
        <w:pStyle w:val="NoSpacing"/>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Foods and beverages</w:t>
      </w:r>
      <w:r w:rsidR="002873F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sold or served at school will meet the nutrition guidelines of the </w:t>
      </w:r>
    </w:p>
    <w:p w:rsidR="002873F5" w:rsidRDefault="002873F5" w:rsidP="002873F5">
      <w:pPr>
        <w:pStyle w:val="NoSpacing"/>
        <w:ind w:left="216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73F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 Dietary Guidelines for Americans.</w:t>
      </w:r>
    </w:p>
    <w:p w:rsidR="002873F5" w:rsidRPr="002873F5" w:rsidRDefault="002873F5" w:rsidP="002873F5">
      <w:pPr>
        <w:pStyle w:val="NoSpacing"/>
        <w:numPr>
          <w:ilvl w:val="0"/>
          <w:numId w:val="3"/>
        </w:num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Edinburg Common School will participate in federal school meal programs (including the School Break</w:t>
      </w:r>
      <w:r w:rsidRPr="002873F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fast Program and National School Lunch Program).</w:t>
      </w:r>
    </w:p>
    <w:p w:rsidR="002873F5" w:rsidRPr="00FF4F05" w:rsidRDefault="002873F5" w:rsidP="002873F5">
      <w:pPr>
        <w:pStyle w:val="NoSpacing"/>
        <w:numPr>
          <w:ilvl w:val="0"/>
          <w:numId w:val="3"/>
        </w:num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Edinburg Common School will provide nutrition education and physical education to foster lifelong habits of healthy eating and physical activity</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F4F05" w:rsidRDefault="00FF4F05" w:rsidP="00FF4F05">
      <w:pPr>
        <w:pStyle w:val="NoSpacing"/>
        <w:ind w:left="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4F05" w:rsidRDefault="00FF4F05" w:rsidP="00FF4F05">
      <w:pPr>
        <w:pStyle w:val="NoSpacing"/>
        <w:ind w:left="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4F05" w:rsidRDefault="00FF4F05" w:rsidP="00FF4F05">
      <w:pPr>
        <w:pStyle w:val="NoSpacing"/>
        <w:ind w:left="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4F05" w:rsidRPr="002873F5" w:rsidRDefault="004B7547" w:rsidP="004B7547">
      <w:pPr>
        <w:pStyle w:val="NoSpacing"/>
        <w:ind w:left="216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F4F0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Adopted by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 of Trustees</w:t>
      </w:r>
      <w:r w:rsidR="00FF4F0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May 9, 2006</w:t>
      </w:r>
    </w:p>
    <w:p w:rsidR="00EA66FD" w:rsidRPr="00FF4F05" w:rsidRDefault="00FF4F05" w:rsidP="004B7547">
      <w:pPr>
        <w:pStyle w:val="NoSpacing"/>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004B7547">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004B7547">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004B7547">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004B7547" w:rsidRPr="004B754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w:t>
      </w:r>
      <w:r w:rsidR="004B754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vised</w:t>
      </w:r>
      <w:r w:rsidR="004B754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B754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B754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B754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June 26, 2019</w:t>
      </w:r>
      <w:r w:rsidR="004B754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B754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p>
    <w:p w:rsidR="009F2E7A" w:rsidRDefault="009F2E7A" w:rsidP="00EA66FD">
      <w:pPr>
        <w:pStyle w:val="NoSpacing"/>
        <w:jc w:val="center"/>
        <w:rPr>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FEB" w:rsidRPr="00AD4139" w:rsidRDefault="00E43FEB" w:rsidP="00E43FEB">
      <w:pPr>
        <w:pStyle w:val="NoSpacing"/>
        <w:rPr>
          <w:b/>
          <w: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139">
        <w:rPr>
          <w:b/>
          <w: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p>
    <w:p w:rsidR="00E43FEB" w:rsidRDefault="00E43FEB" w:rsidP="00E43FEB">
      <w:pPr>
        <w:pStyle w:val="NoSpacing"/>
        <w:numPr>
          <w:ilvl w:val="0"/>
          <w:numId w:val="5"/>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need access to healthy foods and opportunities to be physically active in order to grow, learn, and thrive.</w:t>
      </w:r>
    </w:p>
    <w:p w:rsidR="00E43FEB" w:rsidRDefault="00E43FEB" w:rsidP="00E43FEB">
      <w:pPr>
        <w:pStyle w:val="NoSpacing"/>
        <w:numPr>
          <w:ilvl w:val="0"/>
          <w:numId w:val="5"/>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Good health fosters student attendance and education.</w:t>
      </w:r>
    </w:p>
    <w:p w:rsidR="00E43FEB" w:rsidRDefault="00E43FEB" w:rsidP="00E43FEB">
      <w:pPr>
        <w:pStyle w:val="NoSpacing"/>
        <w:numPr>
          <w:ilvl w:val="0"/>
          <w:numId w:val="5"/>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 to 45% of new cases of childhood diabetes are associated with obesity.</w:t>
      </w:r>
    </w:p>
    <w:p w:rsidR="00E43FEB" w:rsidRDefault="00E43FEB" w:rsidP="00E43FEB">
      <w:pPr>
        <w:pStyle w:val="NoSpacing"/>
        <w:numPr>
          <w:ilvl w:val="0"/>
          <w:numId w:val="5"/>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Only 2% of children (ages 2 to 19 years) eat a healthy die</w:t>
      </w:r>
      <w:r w:rsidR="00BD1CB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1CB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consist</w:t>
      </w:r>
      <w:r w:rsidR="00BD1CB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1CB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the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five </w:t>
      </w:r>
      <w:r w:rsidR="00BD1CB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 groups.</w:t>
      </w:r>
    </w:p>
    <w:p w:rsidR="00BD1CB9" w:rsidRDefault="00BD1CB9" w:rsidP="00E43FEB">
      <w:pPr>
        <w:pStyle w:val="NoSpacing"/>
        <w:numPr>
          <w:ilvl w:val="0"/>
          <w:numId w:val="5"/>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“My Plate” symbol is a reminder to find your healthy eating style and build it throughout your lifetime.</w:t>
      </w:r>
    </w:p>
    <w:p w:rsidR="00D46467" w:rsidRDefault="00D46467" w:rsidP="00D46467">
      <w:pPr>
        <w:pStyle w:val="NoSpacing"/>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6467" w:rsidRPr="00AD4139" w:rsidRDefault="00D46467" w:rsidP="00D46467">
      <w:pPr>
        <w:pStyle w:val="NoSpacing"/>
        <w:rPr>
          <w:b/>
          <w: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139">
        <w:rPr>
          <w:b/>
          <w: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STATISTICS</w:t>
      </w:r>
    </w:p>
    <w:p w:rsidR="00D46467" w:rsidRPr="005958F4" w:rsidRDefault="00664551" w:rsidP="00D46467">
      <w:pPr>
        <w:pStyle w:val="NoSpacing"/>
        <w:numPr>
          <w:ilvl w:val="0"/>
          <w:numId w:val="7"/>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58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4B7547" w:rsidRPr="005958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pproximately 18.5% (13</w:t>
      </w:r>
      <w:r w:rsidR="00D46467" w:rsidRPr="005958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million) of children ages 2-19 years are obese.</w:t>
      </w:r>
      <w:r w:rsidRPr="005958F4">
        <w:rPr>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B7547" w:rsidRPr="005958F4">
        <w:rPr>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2016 </w:t>
      </w:r>
      <w:r w:rsidRPr="005958F4">
        <w:rPr>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958F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CDC)</w:t>
      </w:r>
    </w:p>
    <w:p w:rsidR="00D46467" w:rsidRPr="005958F4" w:rsidRDefault="00D46467" w:rsidP="00D46467">
      <w:pPr>
        <w:pStyle w:val="NoSpacing"/>
        <w:numPr>
          <w:ilvl w:val="0"/>
          <w:numId w:val="7"/>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58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37.2% of adolescents consume &lt;1 serving of fruit and vegetables per day.</w:t>
      </w:r>
      <w:r w:rsidR="00664551" w:rsidRPr="005958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4551" w:rsidRPr="005958F4">
        <w:rPr>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(2013 NYS)</w:t>
      </w:r>
    </w:p>
    <w:p w:rsidR="00D46467" w:rsidRPr="005958F4" w:rsidRDefault="00D46467" w:rsidP="00D46467">
      <w:pPr>
        <w:pStyle w:val="NoSpacing"/>
        <w:numPr>
          <w:ilvl w:val="0"/>
          <w:numId w:val="7"/>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58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20.4% of adolescents drank soda daily.</w:t>
      </w:r>
      <w:r w:rsidR="00664551" w:rsidRPr="005958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4551" w:rsidRPr="005958F4">
        <w:rPr>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(2013)</w:t>
      </w:r>
    </w:p>
    <w:p w:rsidR="00D46467" w:rsidRPr="005958F4" w:rsidRDefault="00664551" w:rsidP="00D46467">
      <w:pPr>
        <w:pStyle w:val="NoSpacing"/>
        <w:numPr>
          <w:ilvl w:val="0"/>
          <w:numId w:val="7"/>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58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in 3 children in America are overweight or obese.   </w:t>
      </w:r>
      <w:r w:rsidRPr="005958F4">
        <w:rPr>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(Let’s Move.Gov)</w:t>
      </w:r>
    </w:p>
    <w:p w:rsidR="00664551" w:rsidRPr="005958F4" w:rsidRDefault="00664551" w:rsidP="00D46467">
      <w:pPr>
        <w:pStyle w:val="NoSpacing"/>
        <w:numPr>
          <w:ilvl w:val="0"/>
          <w:numId w:val="7"/>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58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out of 3 children will develop the disease in their lifetime.  </w:t>
      </w:r>
      <w:r w:rsidRPr="005958F4">
        <w:rPr>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5958F4">
        <w:rPr>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www,diabetes,org</w:t>
      </w:r>
      <w:proofErr w:type="spellEnd"/>
      <w:r w:rsidRPr="005958F4">
        <w:rPr>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64551" w:rsidRPr="005958F4" w:rsidRDefault="00664551" w:rsidP="00664551">
      <w:pPr>
        <w:pStyle w:val="NoSpacing"/>
        <w:numPr>
          <w:ilvl w:val="0"/>
          <w:numId w:val="7"/>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58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than 5000 youth</w:t>
      </w:r>
      <w:r w:rsidR="00BD1CB9" w:rsidRPr="005958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w:t>
      </w:r>
      <w:r w:rsidRPr="005958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diagnosed each year with </w:t>
      </w:r>
      <w:r w:rsidRPr="005958F4">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Type-2</w:t>
      </w:r>
      <w:r w:rsidR="00BD1CB9" w:rsidRPr="005958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diabetes.  </w:t>
      </w:r>
      <w:r w:rsidRPr="005958F4">
        <w:rPr>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5958F4">
        <w:rPr>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www,diabetes,org</w:t>
      </w:r>
      <w:proofErr w:type="spellEnd"/>
      <w:r w:rsidRPr="005958F4">
        <w:rPr>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64551" w:rsidRDefault="00664551" w:rsidP="00664551">
      <w:pPr>
        <w:pStyle w:val="NoSpacing"/>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4551" w:rsidRDefault="00664551" w:rsidP="00664551">
      <w:pPr>
        <w:pStyle w:val="NoSpacing"/>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4551" w:rsidRPr="00AD4139" w:rsidRDefault="00664551" w:rsidP="00664551">
      <w:pPr>
        <w:pStyle w:val="NoSpacing"/>
        <w:rPr>
          <w:b/>
          <w: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139">
        <w:rPr>
          <w:b/>
          <w: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ACHIEVE THESE POLICY GOALS</w:t>
      </w:r>
    </w:p>
    <w:p w:rsidR="00664551" w:rsidRDefault="00664551" w:rsidP="00664551">
      <w:pPr>
        <w:pStyle w:val="NoSpacing"/>
        <w:numPr>
          <w:ilvl w:val="0"/>
          <w:numId w:val="8"/>
        </w:num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551">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Health Councils</w:t>
      </w:r>
    </w:p>
    <w:p w:rsidR="00664551" w:rsidRDefault="00664551" w:rsidP="00664551">
      <w:pPr>
        <w:pStyle w:val="NoSpacing"/>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school district will create, strengthen and work within existing school health councils to develop, implement monitor, review, and a</w:t>
      </w:r>
      <w:r w:rsidR="00BD1CB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necessary revise school nutrition and physical activity policies.</w:t>
      </w:r>
    </w:p>
    <w:p w:rsidR="00664551" w:rsidRDefault="00664551" w:rsidP="00664551">
      <w:pPr>
        <w:pStyle w:val="NoSpacing"/>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school health council should consist of the following:</w:t>
      </w:r>
    </w:p>
    <w:p w:rsidR="00664551" w:rsidRDefault="00664551" w:rsidP="00664551">
      <w:pPr>
        <w:pStyle w:val="NoSpacing"/>
        <w:numPr>
          <w:ilvl w:val="0"/>
          <w:numId w:val="9"/>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w:t>
      </w:r>
    </w:p>
    <w:p w:rsidR="00664551" w:rsidRDefault="00664551" w:rsidP="00664551">
      <w:pPr>
        <w:pStyle w:val="NoSpacing"/>
        <w:numPr>
          <w:ilvl w:val="0"/>
          <w:numId w:val="9"/>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Food Representative</w:t>
      </w:r>
    </w:p>
    <w:p w:rsidR="00664551" w:rsidRDefault="00664551" w:rsidP="00664551">
      <w:pPr>
        <w:pStyle w:val="NoSpacing"/>
        <w:numPr>
          <w:ilvl w:val="0"/>
          <w:numId w:val="9"/>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Board Member</w:t>
      </w:r>
    </w:p>
    <w:p w:rsidR="00664551" w:rsidRDefault="00664551" w:rsidP="00664551">
      <w:pPr>
        <w:pStyle w:val="NoSpacing"/>
        <w:numPr>
          <w:ilvl w:val="0"/>
          <w:numId w:val="9"/>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Administrator</w:t>
      </w:r>
    </w:p>
    <w:p w:rsidR="00664551" w:rsidRDefault="00664551" w:rsidP="00664551">
      <w:pPr>
        <w:pStyle w:val="NoSpacing"/>
        <w:numPr>
          <w:ilvl w:val="0"/>
          <w:numId w:val="9"/>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w:t>
      </w:r>
    </w:p>
    <w:p w:rsidR="00664551" w:rsidRDefault="00664551" w:rsidP="00664551">
      <w:pPr>
        <w:pStyle w:val="NoSpacing"/>
        <w:numPr>
          <w:ilvl w:val="0"/>
          <w:numId w:val="9"/>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Professional</w:t>
      </w:r>
    </w:p>
    <w:p w:rsidR="00664551" w:rsidRDefault="00664551" w:rsidP="00664551">
      <w:pPr>
        <w:pStyle w:val="NoSpacing"/>
        <w:numPr>
          <w:ilvl w:val="0"/>
          <w:numId w:val="9"/>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Prevention Professional</w:t>
      </w:r>
    </w:p>
    <w:p w:rsidR="00AD4139" w:rsidRDefault="00AD4139" w:rsidP="00AD4139">
      <w:pPr>
        <w:pStyle w:val="NoSpacing"/>
        <w:ind w:left="288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4139" w:rsidRDefault="00AD4139" w:rsidP="00AD4139">
      <w:pPr>
        <w:pStyle w:val="NoSpacing"/>
        <w:ind w:left="288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4139" w:rsidRDefault="00AD4139" w:rsidP="00AD4139">
      <w:pPr>
        <w:pStyle w:val="NoSpacing"/>
        <w:ind w:left="288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F2E7A" w:rsidRDefault="009F2E7A" w:rsidP="00AD4139">
      <w:pPr>
        <w:pStyle w:val="NoSpacing"/>
        <w:ind w:left="288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1CB9" w:rsidRDefault="00BD1CB9" w:rsidP="00AD4139">
      <w:pPr>
        <w:pStyle w:val="NoSpacing"/>
        <w:rPr>
          <w:b/>
          <w: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1CB9" w:rsidRDefault="00BD1CB9" w:rsidP="00AD4139">
      <w:pPr>
        <w:pStyle w:val="NoSpacing"/>
        <w:rPr>
          <w:b/>
          <w: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4139" w:rsidRDefault="00AD4139" w:rsidP="00AD4139">
      <w:pPr>
        <w:pStyle w:val="NoSpacing"/>
        <w:rPr>
          <w:b/>
          <w: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139">
        <w:rPr>
          <w:b/>
          <w: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NUTRITIONAL QUALITY OF FOODS AND BEVERAGES SOLD AND SERVED IN SCHOOL</w:t>
      </w:r>
    </w:p>
    <w:p w:rsidR="00AD4139" w:rsidRDefault="00AD4139" w:rsidP="00AD4139">
      <w:pPr>
        <w:pStyle w:val="NoSpacing"/>
        <w:numPr>
          <w:ilvl w:val="0"/>
          <w:numId w:val="8"/>
        </w:num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139">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Meals</w:t>
      </w:r>
    </w:p>
    <w:p w:rsidR="00AD4139" w:rsidRDefault="00AD4139" w:rsidP="00AD4139">
      <w:pPr>
        <w:pStyle w:val="NoSpacing"/>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Meals served through the National School Lunch and Breakfast Programs will:</w:t>
      </w:r>
    </w:p>
    <w:p w:rsidR="00AD4139" w:rsidRDefault="00AD4139" w:rsidP="00AD4139">
      <w:pPr>
        <w:pStyle w:val="NoSpacing"/>
        <w:numPr>
          <w:ilvl w:val="0"/>
          <w:numId w:val="10"/>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appealing and attractive to children.</w:t>
      </w:r>
    </w:p>
    <w:p w:rsidR="00AD4139" w:rsidRDefault="00AD4139" w:rsidP="00AD4139">
      <w:pPr>
        <w:pStyle w:val="NoSpacing"/>
        <w:numPr>
          <w:ilvl w:val="0"/>
          <w:numId w:val="10"/>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served in clean and pleasant settings.</w:t>
      </w:r>
    </w:p>
    <w:p w:rsidR="00AD4139" w:rsidRDefault="00AD4139" w:rsidP="00AD4139">
      <w:pPr>
        <w:pStyle w:val="NoSpacing"/>
        <w:numPr>
          <w:ilvl w:val="0"/>
          <w:numId w:val="10"/>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 at a minimum, nutrition requirements established by state, and federal statutes and regulations.</w:t>
      </w:r>
    </w:p>
    <w:p w:rsidR="00AD4139" w:rsidRDefault="00AD4139" w:rsidP="00AD4139">
      <w:pPr>
        <w:pStyle w:val="NoSpacing"/>
        <w:numPr>
          <w:ilvl w:val="0"/>
          <w:numId w:val="10"/>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 a variety of fruits and vegetables.</w:t>
      </w:r>
    </w:p>
    <w:p w:rsidR="00AD4139" w:rsidRPr="005958F4" w:rsidRDefault="00AD4139" w:rsidP="00AD4139">
      <w:pPr>
        <w:pStyle w:val="NoSpacing"/>
        <w:numPr>
          <w:ilvl w:val="0"/>
          <w:numId w:val="10"/>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Serve only </w:t>
      </w:r>
      <w:r w:rsidRPr="005958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low-fat (1%)</w:t>
      </w:r>
      <w:r w:rsidR="004B7547" w:rsidRPr="005958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14D8" w:rsidRPr="005958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low fat </w:t>
      </w:r>
      <w:r w:rsidR="004B7547" w:rsidRPr="005958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flavored milk (1%)</w:t>
      </w:r>
      <w:r w:rsidRPr="005958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fat-free milk.</w:t>
      </w:r>
    </w:p>
    <w:p w:rsidR="00AD4139" w:rsidRPr="005958F4" w:rsidRDefault="00AD4139" w:rsidP="00AD4139">
      <w:pPr>
        <w:pStyle w:val="NoSpacing"/>
        <w:numPr>
          <w:ilvl w:val="0"/>
          <w:numId w:val="10"/>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58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Ensure that a</w:t>
      </w:r>
      <w:r w:rsidR="004B7547" w:rsidRPr="005958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least half</w:t>
      </w:r>
      <w:r w:rsidRPr="005958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grains are whole grain.</w:t>
      </w:r>
    </w:p>
    <w:p w:rsidR="00AD4139" w:rsidRDefault="00AD4139" w:rsidP="00AD4139">
      <w:pPr>
        <w:pStyle w:val="NoSpacing"/>
        <w:numPr>
          <w:ilvl w:val="0"/>
          <w:numId w:val="10"/>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58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Include whole foods rather than processed</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preservative-laden foods when possible.</w:t>
      </w:r>
    </w:p>
    <w:p w:rsidR="00AD4139" w:rsidRDefault="00AD4139" w:rsidP="00AD4139">
      <w:pPr>
        <w:pStyle w:val="NoSpacing"/>
        <w:ind w:left="288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35C5" w:rsidRDefault="00AD4139" w:rsidP="006135C5">
      <w:pPr>
        <w:pStyle w:val="NoSpacing"/>
        <w:tabs>
          <w:tab w:val="left" w:pos="0"/>
        </w:tabs>
        <w:ind w:left="990" w:hanging="99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25DE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Edinburg Common School should engage students and staff through taste-tests</w:t>
      </w:r>
      <w:r w:rsidR="006135C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new</w:t>
      </w:r>
    </w:p>
    <w:p w:rsidR="006135C5" w:rsidRDefault="00525DEC" w:rsidP="006135C5">
      <w:pPr>
        <w:pStyle w:val="NoSpacing"/>
        <w:tabs>
          <w:tab w:val="left" w:pos="0"/>
        </w:tabs>
        <w:ind w:left="990" w:hanging="99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entrees</w:t>
      </w:r>
      <w:proofErr w:type="gram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surveys, for selecting foods </w:t>
      </w:r>
      <w:r w:rsidR="001D10D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sold through the school mea</w:t>
      </w:r>
      <w:r w:rsidR="006135C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programs in order to identify</w:t>
      </w:r>
    </w:p>
    <w:p w:rsidR="00AD4139" w:rsidRDefault="001D10D4" w:rsidP="006135C5">
      <w:pPr>
        <w:pStyle w:val="NoSpacing"/>
        <w:tabs>
          <w:tab w:val="left" w:pos="0"/>
        </w:tabs>
        <w:ind w:left="990" w:hanging="99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w:t>
      </w:r>
      <w:proofErr w:type="gram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healthful, and appealing food choices.</w:t>
      </w:r>
    </w:p>
    <w:p w:rsidR="006135C5" w:rsidRDefault="006135C5" w:rsidP="006135C5">
      <w:pPr>
        <w:pStyle w:val="NoSpacing"/>
        <w:tabs>
          <w:tab w:val="left" w:pos="0"/>
        </w:tabs>
        <w:ind w:left="90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35C5" w:rsidRDefault="006135C5" w:rsidP="006135C5">
      <w:pPr>
        <w:pStyle w:val="NoSpacing"/>
        <w:tabs>
          <w:tab w:val="left" w:pos="0"/>
        </w:tabs>
        <w:ind w:left="90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Edinburg Common School will ensure that breakfast and lunch will be available to all</w:t>
      </w:r>
    </w:p>
    <w:p w:rsidR="006135C5" w:rsidRDefault="006135C5" w:rsidP="006135C5">
      <w:pPr>
        <w:pStyle w:val="NoSpacing"/>
        <w:tabs>
          <w:tab w:val="left" w:pos="0"/>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w:t>
      </w:r>
      <w:proofErr w:type="gram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order to meet their nutritional needs and enhance their ability to learn.</w:t>
      </w:r>
    </w:p>
    <w:p w:rsidR="006135C5" w:rsidRDefault="006135C5" w:rsidP="006135C5">
      <w:pPr>
        <w:pStyle w:val="NoSpacing"/>
        <w:tabs>
          <w:tab w:val="left" w:pos="0"/>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35C5" w:rsidRPr="006135C5" w:rsidRDefault="006135C5" w:rsidP="006135C5">
      <w:pPr>
        <w:pStyle w:val="NoSpacing"/>
        <w:numPr>
          <w:ilvl w:val="0"/>
          <w:numId w:val="8"/>
        </w:numPr>
        <w:tabs>
          <w:tab w:val="left" w:pos="0"/>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 and Reduced-Price Meals</w:t>
      </w:r>
    </w:p>
    <w:p w:rsidR="006135C5" w:rsidRDefault="006135C5" w:rsidP="006135C5">
      <w:pPr>
        <w:pStyle w:val="NoSpacing"/>
        <w:tabs>
          <w:tab w:val="left" w:pos="0"/>
        </w:tabs>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Edinburg Common School will make every effort to eliminate any social stigma attached to, and prevent the overt identification of students who are eligible for free and reduced-price school meals.</w:t>
      </w:r>
    </w:p>
    <w:p w:rsidR="006135C5" w:rsidRDefault="006135C5" w:rsidP="006135C5">
      <w:pPr>
        <w:pStyle w:val="NoSpacing"/>
        <w:tabs>
          <w:tab w:val="left" w:pos="0"/>
        </w:tabs>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35C5" w:rsidRPr="006135C5" w:rsidRDefault="006135C5" w:rsidP="006135C5">
      <w:pPr>
        <w:pStyle w:val="NoSpacing"/>
        <w:numPr>
          <w:ilvl w:val="0"/>
          <w:numId w:val="8"/>
        </w:numPr>
        <w:tabs>
          <w:tab w:val="left" w:pos="0"/>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Meal Times and Scheduling</w:t>
      </w:r>
    </w:p>
    <w:p w:rsidR="006135C5" w:rsidRDefault="006135C5" w:rsidP="006135C5">
      <w:pPr>
        <w:pStyle w:val="NoSpacing"/>
        <w:numPr>
          <w:ilvl w:val="0"/>
          <w:numId w:val="11"/>
        </w:numPr>
        <w:tabs>
          <w:tab w:val="left" w:pos="0"/>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students with at least 15 minutes to eat after sitting down for breakfast and 20 minutes after sitting down for lunch.</w:t>
      </w:r>
    </w:p>
    <w:p w:rsidR="006135C5" w:rsidRDefault="006135C5" w:rsidP="006135C5">
      <w:pPr>
        <w:pStyle w:val="NoSpacing"/>
        <w:numPr>
          <w:ilvl w:val="0"/>
          <w:numId w:val="11"/>
        </w:numPr>
        <w:tabs>
          <w:tab w:val="left" w:pos="0"/>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Schedule meal periods at appropriate times.</w:t>
      </w:r>
    </w:p>
    <w:p w:rsidR="006135C5" w:rsidRPr="006135C5" w:rsidRDefault="006135C5" w:rsidP="006135C5">
      <w:pPr>
        <w:pStyle w:val="NoSpacing"/>
        <w:numPr>
          <w:ilvl w:val="0"/>
          <w:numId w:val="11"/>
        </w:numPr>
        <w:tabs>
          <w:tab w:val="left" w:pos="0"/>
        </w:tabs>
        <w:ind w:left="1890" w:firstLine="63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Provide students access to hand washing before they eat meals or snack.  </w:t>
      </w:r>
    </w:p>
    <w:p w:rsidR="006135C5" w:rsidRPr="00AF5254" w:rsidRDefault="00AF5254" w:rsidP="006135C5">
      <w:pPr>
        <w:pStyle w:val="NoSpacing"/>
        <w:numPr>
          <w:ilvl w:val="0"/>
          <w:numId w:val="8"/>
        </w:numPr>
        <w:tabs>
          <w:tab w:val="left" w:pos="0"/>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Sharing of Foods and  Beverages</w:t>
      </w:r>
    </w:p>
    <w:p w:rsidR="00AF5254" w:rsidRDefault="00AF5254" w:rsidP="00AF5254">
      <w:pPr>
        <w:pStyle w:val="NoSpacing"/>
        <w:tabs>
          <w:tab w:val="left" w:pos="0"/>
        </w:tabs>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525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Edinburg</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Common School will discourage students from sharing their foods or beverages with one another during meal or snack times, due to concerns about allergies and other restrictions on some children’s diets.</w:t>
      </w:r>
    </w:p>
    <w:p w:rsidR="00BD1CB9" w:rsidRDefault="00BD1CB9" w:rsidP="00AF5254">
      <w:pPr>
        <w:pStyle w:val="NoSpacing"/>
        <w:tabs>
          <w:tab w:val="left" w:pos="0"/>
        </w:tabs>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1CB9" w:rsidRDefault="00BD1CB9" w:rsidP="00AF5254">
      <w:pPr>
        <w:pStyle w:val="NoSpacing"/>
        <w:tabs>
          <w:tab w:val="left" w:pos="0"/>
        </w:tabs>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1CB9" w:rsidRDefault="00BD1CB9" w:rsidP="00AF5254">
      <w:pPr>
        <w:pStyle w:val="NoSpacing"/>
        <w:tabs>
          <w:tab w:val="left" w:pos="0"/>
        </w:tabs>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5254" w:rsidRPr="00AF5254" w:rsidRDefault="00AF5254" w:rsidP="00AF5254">
      <w:pPr>
        <w:pStyle w:val="NoSpacing"/>
        <w:numPr>
          <w:ilvl w:val="0"/>
          <w:numId w:val="8"/>
        </w:numPr>
        <w:tabs>
          <w:tab w:val="left" w:pos="0"/>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Beverages</w:t>
      </w:r>
    </w:p>
    <w:p w:rsidR="00AF5254" w:rsidRDefault="00AF5254" w:rsidP="00AF5254">
      <w:pPr>
        <w:pStyle w:val="NoSpacing"/>
        <w:tabs>
          <w:tab w:val="left" w:pos="0"/>
        </w:tabs>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525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addition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1% or skim milk only water, fruit and vegetable juices and fruit-based drinks that are 100% fruit juice and that do not contain additional caloric sweet</w:t>
      </w:r>
      <w:r w:rsidR="00FF4F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ners will be served.</w:t>
      </w:r>
    </w:p>
    <w:p w:rsidR="009F2E7A" w:rsidRDefault="009F2E7A" w:rsidP="009F2E7A">
      <w:pPr>
        <w:pStyle w:val="NoSpacing"/>
        <w:numPr>
          <w:ilvl w:val="0"/>
          <w:numId w:val="8"/>
        </w:numPr>
        <w:tabs>
          <w:tab w:val="left" w:pos="0"/>
        </w:tabs>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2E7A">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Snacks &amp; Rewards</w:t>
      </w:r>
    </w:p>
    <w:p w:rsidR="003C206A" w:rsidRDefault="009F2E7A" w:rsidP="009F2E7A">
      <w:pPr>
        <w:pStyle w:val="NoSpacing"/>
        <w:tabs>
          <w:tab w:val="left" w:pos="0"/>
        </w:tabs>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Snacks served during the school day will make a positive contributions to children</w:t>
      </w:r>
      <w:r w:rsidR="003C206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diets and health with an emphasis on serving fruits and vegetables.  </w:t>
      </w:r>
    </w:p>
    <w:p w:rsidR="003C206A" w:rsidRPr="00AF114F" w:rsidRDefault="003C206A" w:rsidP="003C206A">
      <w:pPr>
        <w:pStyle w:val="NoSpacing"/>
        <w:numPr>
          <w:ilvl w:val="0"/>
          <w:numId w:val="8"/>
        </w:numPr>
        <w:tabs>
          <w:tab w:val="left" w:pos="0"/>
        </w:tabs>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206A">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Sponsored Events</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(such as, but not limited to, athletic events dances, or performances)</w:t>
      </w:r>
    </w:p>
    <w:p w:rsidR="00AF114F" w:rsidRPr="005958F4" w:rsidRDefault="00AF114F" w:rsidP="00AF114F">
      <w:pPr>
        <w:pStyle w:val="NoSpacing"/>
        <w:tabs>
          <w:tab w:val="left" w:pos="0"/>
        </w:tabs>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114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Foods and beverages offered or sold at school-</w:t>
      </w:r>
      <w:r w:rsidR="00707FD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sponsored events outside the school day will meet the nutrition standards for meals or for foods and beverages </w:t>
      </w:r>
      <w:r w:rsidR="00707FD3" w:rsidRPr="005958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sold individually (above).</w:t>
      </w:r>
    </w:p>
    <w:p w:rsidR="004B7547" w:rsidRPr="005958F4" w:rsidRDefault="004B7547" w:rsidP="004B7547">
      <w:pPr>
        <w:pStyle w:val="NoSpacing"/>
        <w:numPr>
          <w:ilvl w:val="0"/>
          <w:numId w:val="8"/>
        </w:numPr>
        <w:tabs>
          <w:tab w:val="left" w:pos="0"/>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58F4">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Lunch From Home</w:t>
      </w:r>
    </w:p>
    <w:p w:rsidR="004B7547" w:rsidRPr="005958F4" w:rsidRDefault="004B7547" w:rsidP="004B7547">
      <w:pPr>
        <w:pStyle w:val="NoSpacing"/>
        <w:tabs>
          <w:tab w:val="left" w:pos="0"/>
        </w:tabs>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58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that choose to not eat at school need to bring in drinks that follow the school’s guidelines (i.e. no teas, sodas or sports drinks).</w:t>
      </w:r>
    </w:p>
    <w:p w:rsidR="004B7547" w:rsidRPr="005958F4" w:rsidRDefault="004B7547" w:rsidP="004B7547">
      <w:pPr>
        <w:pStyle w:val="NoSpacing"/>
        <w:numPr>
          <w:ilvl w:val="0"/>
          <w:numId w:val="8"/>
        </w:numPr>
        <w:tabs>
          <w:tab w:val="left" w:pos="0"/>
        </w:tabs>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58F4">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Water</w:t>
      </w:r>
    </w:p>
    <w:p w:rsidR="00707FD3" w:rsidRPr="005958F4" w:rsidRDefault="004B7547" w:rsidP="004B7547">
      <w:pPr>
        <w:pStyle w:val="NoSpacing"/>
        <w:tabs>
          <w:tab w:val="left" w:pos="0"/>
        </w:tabs>
        <w:ind w:left="2160"/>
        <w:rPr>
          <w:b/>
          <w: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58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During the day students are encouraged to have a reusable water bottle containing water only.</w:t>
      </w:r>
    </w:p>
    <w:p w:rsidR="00707FD3" w:rsidRPr="005958F4" w:rsidRDefault="00707FD3" w:rsidP="00707FD3">
      <w:pPr>
        <w:pStyle w:val="NoSpacing"/>
        <w:tabs>
          <w:tab w:val="left" w:pos="0"/>
        </w:tabs>
        <w:ind w:left="2160" w:hanging="2160"/>
        <w:rPr>
          <w:b/>
          <w: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7FD3" w:rsidRPr="00707FD3" w:rsidRDefault="00707FD3" w:rsidP="00707FD3">
      <w:pPr>
        <w:pStyle w:val="NoSpacing"/>
        <w:tabs>
          <w:tab w:val="left" w:pos="0"/>
        </w:tabs>
        <w:ind w:left="2160" w:hanging="2160"/>
        <w:rPr>
          <w:b/>
          <w: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58F4">
        <w:rPr>
          <w:b/>
          <w: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NUTRITION AND PHYSICAL ACTIVITY PROMOTION</w:t>
      </w:r>
      <w:r>
        <w:rPr>
          <w:b/>
          <w: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FOOD MARKETING</w:t>
      </w:r>
    </w:p>
    <w:p w:rsidR="003C206A" w:rsidRPr="003C206A" w:rsidRDefault="003C206A" w:rsidP="003C206A">
      <w:pPr>
        <w:pStyle w:val="NoSpacing"/>
        <w:tabs>
          <w:tab w:val="left" w:pos="0"/>
        </w:tabs>
        <w:ind w:left="216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206A" w:rsidRDefault="000836A3" w:rsidP="00707FD3">
      <w:pPr>
        <w:pStyle w:val="NoSpacing"/>
        <w:numPr>
          <w:ilvl w:val="0"/>
          <w:numId w:val="8"/>
        </w:numPr>
        <w:tabs>
          <w:tab w:val="left" w:pos="0"/>
        </w:tabs>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36A3">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Nutrition Education and Promotion</w:t>
      </w:r>
    </w:p>
    <w:p w:rsidR="000836A3" w:rsidRDefault="000836A3" w:rsidP="000836A3">
      <w:pPr>
        <w:pStyle w:val="NoSpacing"/>
        <w:tabs>
          <w:tab w:val="left" w:pos="0"/>
        </w:tabs>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Edinburg Common School District aims to teach, encourage and support healthy eating by students.  Edinburg Common School w</w:t>
      </w:r>
      <w:r w:rsidR="00FF4F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ill provide nutrition education</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engage in nutrition promotion that:</w:t>
      </w:r>
    </w:p>
    <w:p w:rsidR="000836A3" w:rsidRDefault="000836A3" w:rsidP="000836A3">
      <w:pPr>
        <w:pStyle w:val="NoSpacing"/>
        <w:numPr>
          <w:ilvl w:val="0"/>
          <w:numId w:val="12"/>
        </w:numPr>
        <w:tabs>
          <w:tab w:val="left" w:pos="0"/>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offered at each grade level as part of a sequential, comprehensive, standards-based program designed to provide students with the knowledge and skills necessary to promote and protect their health;</w:t>
      </w:r>
    </w:p>
    <w:p w:rsidR="000836A3" w:rsidRDefault="000836A3" w:rsidP="000836A3">
      <w:pPr>
        <w:pStyle w:val="NoSpacing"/>
        <w:numPr>
          <w:ilvl w:val="0"/>
          <w:numId w:val="12"/>
        </w:numPr>
        <w:tabs>
          <w:tab w:val="left" w:pos="0"/>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part of not only health education classes, but also classroom instruction in subjects such as math science, language arts, social sciences, and elective subjects;</w:t>
      </w:r>
    </w:p>
    <w:p w:rsidR="000836A3" w:rsidRDefault="000836A3" w:rsidP="000836A3">
      <w:pPr>
        <w:pStyle w:val="NoSpacing"/>
        <w:numPr>
          <w:ilvl w:val="0"/>
          <w:numId w:val="12"/>
        </w:numPr>
        <w:tabs>
          <w:tab w:val="left" w:pos="0"/>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Includes  enjoyable, developmentally-appropriate, culturally-relevant, participatory activities, such as contest, promotions, taste testing;</w:t>
      </w:r>
    </w:p>
    <w:p w:rsidR="000836A3" w:rsidRDefault="000836A3" w:rsidP="000836A3">
      <w:pPr>
        <w:pStyle w:val="NoSpacing"/>
        <w:numPr>
          <w:ilvl w:val="0"/>
          <w:numId w:val="12"/>
        </w:numPr>
        <w:tabs>
          <w:tab w:val="left" w:pos="0"/>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Promotes fruits, vegetables, whole grain products, low-fat and fat-free dairy products, health food preparation methods, and health-enhancing nutrition practices;</w:t>
      </w:r>
    </w:p>
    <w:p w:rsidR="000836A3" w:rsidRDefault="000836A3" w:rsidP="000836A3">
      <w:pPr>
        <w:pStyle w:val="NoSpacing"/>
        <w:numPr>
          <w:ilvl w:val="0"/>
          <w:numId w:val="12"/>
        </w:numPr>
        <w:tabs>
          <w:tab w:val="left" w:pos="0"/>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Emphasizes caloric balance between food intake and physical activity and or exercise.</w:t>
      </w:r>
    </w:p>
    <w:p w:rsidR="00BD1CB9" w:rsidRDefault="00BD1CB9" w:rsidP="00BD1CB9">
      <w:pPr>
        <w:pStyle w:val="NoSpacing"/>
        <w:tabs>
          <w:tab w:val="left" w:pos="0"/>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36A3" w:rsidRDefault="000836A3" w:rsidP="000836A3">
      <w:pPr>
        <w:pStyle w:val="NoSpacing"/>
        <w:numPr>
          <w:ilvl w:val="0"/>
          <w:numId w:val="8"/>
        </w:numPr>
        <w:tabs>
          <w:tab w:val="left" w:pos="0"/>
        </w:tabs>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36A3">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Integrating Physical Activity into the Classroom Setting</w:t>
      </w:r>
    </w:p>
    <w:p w:rsidR="000836A3" w:rsidRDefault="000836A3" w:rsidP="000836A3">
      <w:pPr>
        <w:pStyle w:val="NoSpacing"/>
        <w:tabs>
          <w:tab w:val="left" w:pos="0"/>
        </w:tabs>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Edinburg Common School District will encourage health instruction in health class and in the regular classroom.</w:t>
      </w:r>
    </w:p>
    <w:p w:rsidR="000836A3" w:rsidRDefault="00A4008A" w:rsidP="000836A3">
      <w:pPr>
        <w:pStyle w:val="NoSpacing"/>
        <w:numPr>
          <w:ilvl w:val="0"/>
          <w:numId w:val="13"/>
        </w:numPr>
        <w:tabs>
          <w:tab w:val="left" w:pos="0"/>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Classroom health education will complement physical education by reinforcing the knowledge and self-management skills needed to maintain a physically-active lifestyle and to reduce time spent on sedentary activities, such as watching television;</w:t>
      </w:r>
    </w:p>
    <w:p w:rsidR="00A4008A" w:rsidRDefault="00A4008A" w:rsidP="000836A3">
      <w:pPr>
        <w:pStyle w:val="NoSpacing"/>
        <w:numPr>
          <w:ilvl w:val="0"/>
          <w:numId w:val="13"/>
        </w:numPr>
        <w:tabs>
          <w:tab w:val="left" w:pos="0"/>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Opportunities for physical activity will be incorporated into the classroom setting;</w:t>
      </w:r>
    </w:p>
    <w:p w:rsidR="00A4008A" w:rsidRDefault="00A4008A" w:rsidP="000836A3">
      <w:pPr>
        <w:pStyle w:val="NoSpacing"/>
        <w:numPr>
          <w:ilvl w:val="0"/>
          <w:numId w:val="13"/>
        </w:numPr>
        <w:tabs>
          <w:tab w:val="left" w:pos="0"/>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district will participate in initiatives that promote physical activities at home.</w:t>
      </w:r>
    </w:p>
    <w:p w:rsidR="00A4008A" w:rsidRDefault="00A4008A" w:rsidP="00A4008A">
      <w:pPr>
        <w:pStyle w:val="NoSpacing"/>
        <w:numPr>
          <w:ilvl w:val="0"/>
          <w:numId w:val="8"/>
        </w:numPr>
        <w:tabs>
          <w:tab w:val="left" w:pos="0"/>
        </w:tabs>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008A">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Communication with Parents</w:t>
      </w:r>
    </w:p>
    <w:p w:rsidR="00A4008A" w:rsidRDefault="00A4008A" w:rsidP="00A4008A">
      <w:pPr>
        <w:pStyle w:val="NoSpacing"/>
        <w:tabs>
          <w:tab w:val="left" w:pos="0"/>
        </w:tabs>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008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Edinburg Common School District will support parents’ efforts to provide a healthy diet and daily physical activity for their children.  Edinburg Common </w:t>
      </w:r>
      <w:r w:rsidRPr="005958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School District will send home nutrition information that will encourage parents to make </w:t>
      </w:r>
      <w:r w:rsidR="008E0EF7" w:rsidRPr="005958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healthy choices</w:t>
      </w:r>
      <w:r w:rsidRPr="005958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celebrations, parties, rewards and for packing lunches and snacks.</w:t>
      </w:r>
      <w:bookmarkStart w:id="0" w:name="_GoBack"/>
      <w:bookmarkEnd w:id="0"/>
    </w:p>
    <w:p w:rsidR="00A4008A" w:rsidRDefault="00A4008A" w:rsidP="00A4008A">
      <w:pPr>
        <w:pStyle w:val="NoSpacing"/>
        <w:numPr>
          <w:ilvl w:val="0"/>
          <w:numId w:val="8"/>
        </w:numPr>
        <w:tabs>
          <w:tab w:val="left" w:pos="0"/>
        </w:tabs>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008A">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 Marketing in Edinburg Common School</w:t>
      </w:r>
    </w:p>
    <w:p w:rsidR="00A4008A" w:rsidRDefault="00A4008A" w:rsidP="00A4008A">
      <w:pPr>
        <w:pStyle w:val="NoSpacing"/>
        <w:tabs>
          <w:tab w:val="left" w:pos="0"/>
        </w:tabs>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School-based marketing will be consistent with nutrition education and health promotion.</w:t>
      </w:r>
    </w:p>
    <w:p w:rsidR="00A4008A" w:rsidRDefault="00A4008A" w:rsidP="00A4008A">
      <w:pPr>
        <w:pStyle w:val="NoSpacing"/>
        <w:numPr>
          <w:ilvl w:val="0"/>
          <w:numId w:val="8"/>
        </w:numPr>
        <w:tabs>
          <w:tab w:val="left" w:pos="0"/>
        </w:tabs>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008A">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Staff Wellness</w:t>
      </w:r>
    </w:p>
    <w:p w:rsidR="0064338B" w:rsidRDefault="00A4008A" w:rsidP="00A4008A">
      <w:pPr>
        <w:pStyle w:val="NoSpacing"/>
        <w:tabs>
          <w:tab w:val="left" w:pos="0"/>
        </w:tabs>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Edinburg Common School District highly values the health and well-being of every staff member and will plan and implement activities and support facilities that will encourage healthy eating, physical activity, and other elements of a healthy lifestyle among school staff.</w:t>
      </w:r>
    </w:p>
    <w:p w:rsidR="0064338B" w:rsidRDefault="0064338B" w:rsidP="00A4008A">
      <w:pPr>
        <w:pStyle w:val="NoSpacing"/>
        <w:tabs>
          <w:tab w:val="left" w:pos="0"/>
        </w:tabs>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38B" w:rsidRDefault="0064338B" w:rsidP="0064338B">
      <w:pPr>
        <w:pStyle w:val="NoSpacing"/>
        <w:tabs>
          <w:tab w:val="left" w:pos="0"/>
        </w:tabs>
        <w:ind w:left="2160" w:hanging="2160"/>
        <w:rPr>
          <w:b/>
          <w: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Activity Opportunities and Physical Education</w:t>
      </w:r>
    </w:p>
    <w:p w:rsidR="0064338B" w:rsidRDefault="0064338B" w:rsidP="0064338B">
      <w:pPr>
        <w:pStyle w:val="NoSpacing"/>
        <w:tabs>
          <w:tab w:val="left" w:pos="0"/>
        </w:tabs>
        <w:ind w:left="2160" w:hanging="2160"/>
        <w:rPr>
          <w:b/>
          <w: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008A" w:rsidRDefault="0064338B" w:rsidP="0064338B">
      <w:pPr>
        <w:pStyle w:val="NoSpacing"/>
        <w:numPr>
          <w:ilvl w:val="0"/>
          <w:numId w:val="8"/>
        </w:numPr>
        <w:tabs>
          <w:tab w:val="left" w:pos="0"/>
        </w:tabs>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338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Education</w:t>
      </w:r>
    </w:p>
    <w:p w:rsidR="0064338B" w:rsidRDefault="0064338B" w:rsidP="0064338B">
      <w:pPr>
        <w:pStyle w:val="NoSpacing"/>
        <w:numPr>
          <w:ilvl w:val="0"/>
          <w:numId w:val="14"/>
        </w:numPr>
        <w:tabs>
          <w:tab w:val="left" w:pos="0"/>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students in grades K-6 will receive a total of 120 minutes physical education in a normal school week.   The 120</w:t>
      </w:r>
      <w:r w:rsidR="00BD1CB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minutes per week is achieved by physical education instruction 3 times a week.  A certified physical education teacher will </w:t>
      </w:r>
      <w:r w:rsidR="004D698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 all physical education instruction.</w:t>
      </w:r>
    </w:p>
    <w:p w:rsidR="00BD1CB9" w:rsidRDefault="00BD1CB9" w:rsidP="00BD1CB9">
      <w:pPr>
        <w:pStyle w:val="NoSpacing"/>
        <w:tabs>
          <w:tab w:val="left" w:pos="0"/>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1CB9" w:rsidRDefault="00BD1CB9" w:rsidP="00BD1CB9">
      <w:pPr>
        <w:pStyle w:val="NoSpacing"/>
        <w:tabs>
          <w:tab w:val="left" w:pos="0"/>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1CB9" w:rsidRDefault="00BD1CB9" w:rsidP="00BD1CB9">
      <w:pPr>
        <w:pStyle w:val="NoSpacing"/>
        <w:tabs>
          <w:tab w:val="left" w:pos="0"/>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1CB9" w:rsidRDefault="00BD1CB9" w:rsidP="00BD1CB9">
      <w:pPr>
        <w:pStyle w:val="NoSpacing"/>
        <w:tabs>
          <w:tab w:val="left" w:pos="0"/>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698C" w:rsidRDefault="004D698C" w:rsidP="004D698C">
      <w:pPr>
        <w:pStyle w:val="NoSpacing"/>
        <w:numPr>
          <w:ilvl w:val="0"/>
          <w:numId w:val="8"/>
        </w:numPr>
        <w:tabs>
          <w:tab w:val="left" w:pos="0"/>
        </w:tabs>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698C">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Daily Recess</w:t>
      </w:r>
    </w:p>
    <w:p w:rsidR="004D698C" w:rsidRDefault="004D698C" w:rsidP="004D698C">
      <w:pPr>
        <w:pStyle w:val="NoSpacing"/>
        <w:numPr>
          <w:ilvl w:val="0"/>
          <w:numId w:val="14"/>
        </w:numPr>
        <w:tabs>
          <w:tab w:val="left" w:pos="0"/>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698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Elementary school students that are eligible receive at</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least 20 minutes a day of supervised recess, preferably outdoors during which Edinburg Common School should verbally encourage moderate to vigorous physical activity and provide space and equipment.</w:t>
      </w:r>
    </w:p>
    <w:p w:rsidR="004D698C" w:rsidRDefault="004D698C" w:rsidP="004D698C">
      <w:pPr>
        <w:pStyle w:val="NoSpacing"/>
        <w:tabs>
          <w:tab w:val="left" w:pos="0"/>
        </w:tabs>
        <w:ind w:left="288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698C" w:rsidRPr="004D698C" w:rsidRDefault="004D698C" w:rsidP="004D698C">
      <w:pPr>
        <w:pStyle w:val="NoSpacing"/>
        <w:numPr>
          <w:ilvl w:val="0"/>
          <w:numId w:val="14"/>
        </w:numPr>
        <w:tabs>
          <w:tab w:val="left" w:pos="0"/>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of School Facilities Outside of School Hours</w:t>
      </w:r>
    </w:p>
    <w:p w:rsidR="004D698C" w:rsidRDefault="004D698C" w:rsidP="004D698C">
      <w:pPr>
        <w:pStyle w:val="NoSpacing"/>
        <w:tabs>
          <w:tab w:val="left" w:pos="0"/>
        </w:tabs>
        <w:ind w:left="288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facilities are available to students, staff, and community members after the school day.</w:t>
      </w:r>
    </w:p>
    <w:p w:rsidR="004D698C" w:rsidRDefault="004D698C" w:rsidP="004D698C">
      <w:pPr>
        <w:pStyle w:val="NoSpacing"/>
        <w:tabs>
          <w:tab w:val="left" w:pos="0"/>
        </w:tabs>
        <w:ind w:left="288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698C" w:rsidRDefault="00F4375D" w:rsidP="004D698C">
      <w:pPr>
        <w:pStyle w:val="NoSpacing"/>
        <w:tabs>
          <w:tab w:val="left" w:pos="0"/>
        </w:tabs>
        <w:ind w:left="2880" w:hanging="2880"/>
        <w:rPr>
          <w:b/>
          <w: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Monitoring and Policy Review</w:t>
      </w:r>
    </w:p>
    <w:p w:rsidR="00B87F63" w:rsidRDefault="00B87F63" w:rsidP="004D698C">
      <w:pPr>
        <w:pStyle w:val="NoSpacing"/>
        <w:tabs>
          <w:tab w:val="left" w:pos="0"/>
        </w:tabs>
        <w:ind w:left="2880" w:hanging="2880"/>
        <w:rPr>
          <w:b/>
          <w: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698C" w:rsidRDefault="004D698C" w:rsidP="004D698C">
      <w:pPr>
        <w:pStyle w:val="NoSpacing"/>
        <w:numPr>
          <w:ilvl w:val="0"/>
          <w:numId w:val="8"/>
        </w:numPr>
        <w:tabs>
          <w:tab w:val="left" w:pos="0"/>
        </w:tabs>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Monitoring and Policy Review</w:t>
      </w:r>
    </w:p>
    <w:p w:rsidR="004D698C" w:rsidRDefault="004D698C" w:rsidP="004D698C">
      <w:pPr>
        <w:pStyle w:val="NoSpacing"/>
        <w:tabs>
          <w:tab w:val="left" w:pos="0"/>
        </w:tabs>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Wellness Committee will ensure compliance with established district-wide nutrition and physical activity wellness policies.  The Committee will review the Wellness Policy every three years to assess progress and determine areas in need of improvement.</w:t>
      </w:r>
    </w:p>
    <w:p w:rsidR="00FF4F05" w:rsidRDefault="00FF4F05" w:rsidP="004D698C">
      <w:pPr>
        <w:pStyle w:val="NoSpacing"/>
        <w:tabs>
          <w:tab w:val="left" w:pos="0"/>
        </w:tabs>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698C" w:rsidRDefault="004D698C" w:rsidP="00FF4F05">
      <w:pPr>
        <w:pStyle w:val="NoSpacing"/>
        <w:tabs>
          <w:tab w:val="left" w:pos="0"/>
        </w:tabs>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698C">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RESOURCES</w:t>
      </w:r>
    </w:p>
    <w:p w:rsidR="004D698C" w:rsidRDefault="004D698C" w:rsidP="004D698C">
      <w:pPr>
        <w:pStyle w:val="NoSpacing"/>
        <w:tabs>
          <w:tab w:val="left" w:pos="0"/>
        </w:tabs>
        <w:ind w:left="216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6467" w:rsidRPr="00B779E2" w:rsidRDefault="00B779E2" w:rsidP="00B779E2">
      <w:pPr>
        <w:pStyle w:val="NoSpacing"/>
        <w:numPr>
          <w:ilvl w:val="0"/>
          <w:numId w:val="15"/>
        </w:numPr>
        <w:tabs>
          <w:tab w:val="left" w:pos="0"/>
        </w:tabs>
        <w:ind w:left="0" w:firstLine="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79E2">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Preventing Childhood Obesity: Health in the Balance, </w:t>
      </w:r>
      <w:r w:rsidRPr="00B779E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Institute of Medicine of the National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Academies, </w:t>
      </w:r>
      <w:hyperlink r:id="rId6" w:history="1">
        <w:r w:rsidRPr="00F74C7B">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www.iom.edu/report.asp?id=22596</w:t>
        </w:r>
      </w:hyperlink>
    </w:p>
    <w:p w:rsidR="00B779E2" w:rsidRPr="00B779E2" w:rsidRDefault="00B779E2" w:rsidP="00B779E2">
      <w:pPr>
        <w:pStyle w:val="NoSpacing"/>
        <w:numPr>
          <w:ilvl w:val="0"/>
          <w:numId w:val="15"/>
        </w:numPr>
        <w:tabs>
          <w:tab w:val="left" w:pos="0"/>
        </w:tabs>
        <w:ind w:left="0" w:firstLine="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Ten Strategies for Promoting Physical Activity, Healthy Eating, and a Tobacco-free Lifestyle </w:t>
      </w:r>
      <w: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through School Health Programs,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Centers for Disease Control and Prevention,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r:id="rId7" w:history="1">
        <w:r w:rsidRPr="00F74C7B">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www.cdc.gov/healthyyouth/publications/pdf/tenstrategies.pdf</w:t>
        </w:r>
      </w:hyperlink>
    </w:p>
    <w:p w:rsidR="00B779E2" w:rsidRDefault="00B779E2" w:rsidP="00B779E2">
      <w:pPr>
        <w:pStyle w:val="NoSpacing"/>
        <w:numPr>
          <w:ilvl w:val="0"/>
          <w:numId w:val="15"/>
        </w:numPr>
        <w:tabs>
          <w:tab w:val="left" w:pos="0"/>
        </w:tabs>
        <w:ind w:left="0" w:firstLine="0"/>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Health, Mental Health, and Safety Guidelines for Edinburg School,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American Academy of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Pediatrics and National Association of School Nurses, </w:t>
      </w:r>
      <w:hyperlink r:id="rId8" w:history="1">
        <w:r w:rsidRPr="00F74C7B">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http://www.nationalguidelines.org</w:t>
        </w:r>
      </w:hyperlink>
    </w:p>
    <w:p w:rsidR="00E43FEB" w:rsidRDefault="00B779E2" w:rsidP="00B779E2">
      <w:pPr>
        <w:pStyle w:val="NoSpacing"/>
        <w:numPr>
          <w:ilvl w:val="0"/>
          <w:numId w:val="15"/>
        </w:numPr>
        <w:tabs>
          <w:tab w:val="left" w:pos="0"/>
        </w:tabs>
        <w:ind w:left="0" w:firstLine="0"/>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Dietary Guidelines for Americans, 2005,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 Department of Health and Human Services and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U.S. Department of Agriculture </w:t>
      </w:r>
      <w:hyperlink r:id="rId9" w:history="1">
        <w:r w:rsidR="00A521B5" w:rsidRPr="00F74C7B">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www.health.gov/dietaryguidelines/dga2005/document/</w:t>
        </w:r>
      </w:hyperlink>
    </w:p>
    <w:p w:rsidR="00A521B5" w:rsidRDefault="00A521B5" w:rsidP="00B779E2">
      <w:pPr>
        <w:pStyle w:val="NoSpacing"/>
        <w:numPr>
          <w:ilvl w:val="0"/>
          <w:numId w:val="15"/>
        </w:numPr>
        <w:tabs>
          <w:tab w:val="left" w:pos="0"/>
        </w:tabs>
        <w:ind w:left="0" w:firstLine="0"/>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Local Support for Nutrition Integrity in Schools,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American Dietetic Association,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r:id="rId10" w:history="1">
        <w:r w:rsidRPr="00F74C7B">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www.eatright.org</w:t>
        </w:r>
      </w:hyperlink>
    </w:p>
    <w:p w:rsidR="00A521B5" w:rsidRPr="00B87F63" w:rsidRDefault="00A521B5" w:rsidP="00B779E2">
      <w:pPr>
        <w:pStyle w:val="NoSpacing"/>
        <w:numPr>
          <w:ilvl w:val="0"/>
          <w:numId w:val="15"/>
        </w:numPr>
        <w:tabs>
          <w:tab w:val="left" w:pos="0"/>
        </w:tabs>
        <w:ind w:left="0" w:firstLine="0"/>
        <w:rPr>
          <w:rStyle w:val="Hyperlin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National Farm-to-School Program website,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hosted by the Center for Food and Justice,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r:id="rId11" w:history="1">
        <w:r w:rsidRPr="00F74C7B">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www.farmtoschool.org</w:t>
        </w:r>
      </w:hyperlink>
    </w:p>
    <w:p w:rsidR="00B87F63" w:rsidRDefault="00B87F63" w:rsidP="00B87F63">
      <w:pPr>
        <w:pStyle w:val="NoSpacing"/>
        <w:tabs>
          <w:tab w:val="left" w:pos="0"/>
        </w:tabs>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7F63" w:rsidRDefault="00B87F63" w:rsidP="00B87F63">
      <w:pPr>
        <w:pStyle w:val="NoSpacing"/>
        <w:tabs>
          <w:tab w:val="left" w:pos="0"/>
        </w:tabs>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21B5" w:rsidRPr="00A521B5" w:rsidRDefault="00A521B5" w:rsidP="00B779E2">
      <w:pPr>
        <w:pStyle w:val="NoSpacing"/>
        <w:numPr>
          <w:ilvl w:val="0"/>
          <w:numId w:val="15"/>
        </w:numPr>
        <w:tabs>
          <w:tab w:val="left" w:pos="0"/>
        </w:tabs>
        <w:ind w:left="0" w:firstLine="0"/>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Fruit and Vegetable Snack Program Resource Center,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hosted by United Fresh Fruit and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Vegetable Association, </w:t>
      </w:r>
      <w:r w:rsidRPr="00A521B5">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http://www.uffva.org/fvpilotprogram.htm</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521B5" w:rsidRDefault="00A521B5" w:rsidP="00B779E2">
      <w:pPr>
        <w:pStyle w:val="NoSpacing"/>
        <w:numPr>
          <w:ilvl w:val="0"/>
          <w:numId w:val="15"/>
        </w:numPr>
        <w:tabs>
          <w:tab w:val="left" w:pos="0"/>
        </w:tabs>
        <w:ind w:left="0" w:firstLine="0"/>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Constructive Classroom Rewards,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Center for Science in the Public Interest,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r:id="rId12" w:history="1">
        <w:r w:rsidRPr="00F74C7B">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www.cspinet.org/nytritionpolicy/constructiverewards.pdf</w:t>
        </w:r>
      </w:hyperlink>
    </w:p>
    <w:p w:rsidR="00A521B5" w:rsidRDefault="00A521B5" w:rsidP="00B779E2">
      <w:pPr>
        <w:pStyle w:val="NoSpacing"/>
        <w:numPr>
          <w:ilvl w:val="0"/>
          <w:numId w:val="15"/>
        </w:numPr>
        <w:tabs>
          <w:tab w:val="left" w:pos="0"/>
        </w:tabs>
        <w:ind w:left="0" w:firstLine="0"/>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Guide to Health School Parties, Action for Healthy Kids of Alabama, </w:t>
      </w:r>
      <w: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r:id="rId13" w:history="1">
        <w:r w:rsidRPr="00F74C7B">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www.actionforhealthykids.org</w:t>
        </w:r>
      </w:hyperlink>
    </w:p>
    <w:p w:rsidR="00A521B5" w:rsidRDefault="00A521B5" w:rsidP="00B779E2">
      <w:pPr>
        <w:pStyle w:val="NoSpacing"/>
        <w:numPr>
          <w:ilvl w:val="0"/>
          <w:numId w:val="15"/>
        </w:numPr>
        <w:tabs>
          <w:tab w:val="left" w:pos="0"/>
        </w:tabs>
        <w:ind w:left="0" w:firstLine="0"/>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 Department of Agriculture Team Nutrition website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lists nutrition education curricula and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links to them), </w:t>
      </w:r>
      <w:hyperlink r:id="rId14" w:history="1">
        <w:r w:rsidRPr="00F74C7B">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www.fns.usda.gov</w:t>
        </w:r>
      </w:hyperlink>
    </w:p>
    <w:p w:rsidR="003078FF" w:rsidRPr="00FF4F05" w:rsidRDefault="00A521B5" w:rsidP="00FF4F05">
      <w:pPr>
        <w:pStyle w:val="NoSpacing"/>
        <w:numPr>
          <w:ilvl w:val="0"/>
          <w:numId w:val="15"/>
        </w:numPr>
        <w:tabs>
          <w:tab w:val="left" w:pos="0"/>
        </w:tabs>
        <w:ind w:left="0" w:firstLine="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1B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Energizes,</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375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East Carolina University, </w:t>
      </w:r>
      <w:r w:rsidR="00F4375D" w:rsidRPr="00F4375D">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www.ncpe4me.com/energizers.html</w:t>
      </w:r>
      <w:r w:rsidRPr="00A521B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3078FF" w:rsidRPr="00FF4F05" w:rsidSect="00FF4F05">
      <w:pgSz w:w="12240" w:h="15840"/>
      <w:pgMar w:top="540" w:right="270" w:bottom="45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694"/>
    <w:multiLevelType w:val="hybridMultilevel"/>
    <w:tmpl w:val="CCBE1DBE"/>
    <w:lvl w:ilvl="0" w:tplc="0409000F">
      <w:start w:val="1"/>
      <w:numFmt w:val="decimal"/>
      <w:lvlText w:val="%1."/>
      <w:lvlJc w:val="left"/>
      <w:pPr>
        <w:ind w:left="279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B3E0778"/>
    <w:multiLevelType w:val="hybridMultilevel"/>
    <w:tmpl w:val="9064E716"/>
    <w:lvl w:ilvl="0" w:tplc="04090005">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 w15:restartNumberingAfterBreak="0">
    <w:nsid w:val="0BAE560C"/>
    <w:multiLevelType w:val="hybridMultilevel"/>
    <w:tmpl w:val="37983DE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DFA624F"/>
    <w:multiLevelType w:val="hybridMultilevel"/>
    <w:tmpl w:val="59E4E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8B65BA"/>
    <w:multiLevelType w:val="hybridMultilevel"/>
    <w:tmpl w:val="E314F72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774502E"/>
    <w:multiLevelType w:val="hybridMultilevel"/>
    <w:tmpl w:val="629EB4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86659C2"/>
    <w:multiLevelType w:val="hybridMultilevel"/>
    <w:tmpl w:val="86981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B334D85"/>
    <w:multiLevelType w:val="hybridMultilevel"/>
    <w:tmpl w:val="3E2227E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B927D64"/>
    <w:multiLevelType w:val="hybridMultilevel"/>
    <w:tmpl w:val="6112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42183"/>
    <w:multiLevelType w:val="hybridMultilevel"/>
    <w:tmpl w:val="CDCA7A8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5D1219B"/>
    <w:multiLevelType w:val="hybridMultilevel"/>
    <w:tmpl w:val="E37E1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9575E5C"/>
    <w:multiLevelType w:val="hybridMultilevel"/>
    <w:tmpl w:val="68227EF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AF4D59"/>
    <w:multiLevelType w:val="hybridMultilevel"/>
    <w:tmpl w:val="57D4CF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E36E14"/>
    <w:multiLevelType w:val="hybridMultilevel"/>
    <w:tmpl w:val="8176E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9237B5"/>
    <w:multiLevelType w:val="hybridMultilevel"/>
    <w:tmpl w:val="B69A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8"/>
  </w:num>
  <w:num w:numId="5">
    <w:abstractNumId w:val="3"/>
  </w:num>
  <w:num w:numId="6">
    <w:abstractNumId w:val="10"/>
  </w:num>
  <w:num w:numId="7">
    <w:abstractNumId w:val="5"/>
  </w:num>
  <w:num w:numId="8">
    <w:abstractNumId w:val="12"/>
  </w:num>
  <w:num w:numId="9">
    <w:abstractNumId w:val="7"/>
  </w:num>
  <w:num w:numId="10">
    <w:abstractNumId w:val="11"/>
  </w:num>
  <w:num w:numId="11">
    <w:abstractNumId w:val="4"/>
  </w:num>
  <w:num w:numId="12">
    <w:abstractNumId w:val="1"/>
  </w:num>
  <w:num w:numId="13">
    <w:abstractNumId w:val="9"/>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FD"/>
    <w:rsid w:val="000836A3"/>
    <w:rsid w:val="001D10D4"/>
    <w:rsid w:val="002873F5"/>
    <w:rsid w:val="003078FF"/>
    <w:rsid w:val="003C206A"/>
    <w:rsid w:val="004B7547"/>
    <w:rsid w:val="004D698C"/>
    <w:rsid w:val="00525DEC"/>
    <w:rsid w:val="005958F4"/>
    <w:rsid w:val="006135C5"/>
    <w:rsid w:val="0064338B"/>
    <w:rsid w:val="006457F2"/>
    <w:rsid w:val="00664551"/>
    <w:rsid w:val="00670421"/>
    <w:rsid w:val="00707FD3"/>
    <w:rsid w:val="008E0EF7"/>
    <w:rsid w:val="009F2E7A"/>
    <w:rsid w:val="00A4008A"/>
    <w:rsid w:val="00A521B5"/>
    <w:rsid w:val="00AA4650"/>
    <w:rsid w:val="00AD4139"/>
    <w:rsid w:val="00AF114F"/>
    <w:rsid w:val="00AF5254"/>
    <w:rsid w:val="00B779E2"/>
    <w:rsid w:val="00B87F63"/>
    <w:rsid w:val="00BA2E08"/>
    <w:rsid w:val="00BA5A4C"/>
    <w:rsid w:val="00BD1CB9"/>
    <w:rsid w:val="00C62AA7"/>
    <w:rsid w:val="00D46467"/>
    <w:rsid w:val="00DA1C47"/>
    <w:rsid w:val="00E43FEB"/>
    <w:rsid w:val="00EA14D8"/>
    <w:rsid w:val="00EA66FD"/>
    <w:rsid w:val="00F4375D"/>
    <w:rsid w:val="00FF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D28BC-95D9-41E4-87BF-5F953C0F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6FD"/>
    <w:pPr>
      <w:spacing w:after="0" w:line="240" w:lineRule="auto"/>
    </w:pPr>
  </w:style>
  <w:style w:type="character" w:styleId="Hyperlink">
    <w:name w:val="Hyperlink"/>
    <w:basedOn w:val="DefaultParagraphFont"/>
    <w:uiPriority w:val="99"/>
    <w:unhideWhenUsed/>
    <w:rsid w:val="00B779E2"/>
    <w:rPr>
      <w:color w:val="0563C1" w:themeColor="hyperlink"/>
      <w:u w:val="single"/>
    </w:rPr>
  </w:style>
  <w:style w:type="paragraph" w:styleId="BalloonText">
    <w:name w:val="Balloon Text"/>
    <w:basedOn w:val="Normal"/>
    <w:link w:val="BalloonTextChar"/>
    <w:uiPriority w:val="99"/>
    <w:semiHidden/>
    <w:unhideWhenUsed/>
    <w:rsid w:val="00FF4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uidelines.org" TargetMode="External"/><Relationship Id="rId13" Type="http://schemas.openxmlformats.org/officeDocument/2006/relationships/hyperlink" Target="http://www.actionforhealthykids.org" TargetMode="External"/><Relationship Id="rId3" Type="http://schemas.openxmlformats.org/officeDocument/2006/relationships/settings" Target="settings.xml"/><Relationship Id="rId7" Type="http://schemas.openxmlformats.org/officeDocument/2006/relationships/hyperlink" Target="http://www.cdc.gov/healthyyouth/publications/pdf/tenstrategies.pdf" TargetMode="External"/><Relationship Id="rId12" Type="http://schemas.openxmlformats.org/officeDocument/2006/relationships/hyperlink" Target="http://www.cspinet.org/nytritionpolicy/constructivereward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om.edu/report.asp?id=22596" TargetMode="External"/><Relationship Id="rId11" Type="http://schemas.openxmlformats.org/officeDocument/2006/relationships/hyperlink" Target="http://www.farmtoschool.org"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eatright.org" TargetMode="External"/><Relationship Id="rId4" Type="http://schemas.openxmlformats.org/officeDocument/2006/relationships/webSettings" Target="webSettings.xml"/><Relationship Id="rId9" Type="http://schemas.openxmlformats.org/officeDocument/2006/relationships/hyperlink" Target="http://www.health.gov/dietaryguidelines/dga2005/document/" TargetMode="External"/><Relationship Id="rId14" Type="http://schemas.openxmlformats.org/officeDocument/2006/relationships/hyperlink" Target="http://www.fn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TotalTime>
  <Pages>7</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dc:creator>
  <cp:keywords/>
  <dc:description/>
  <cp:lastModifiedBy>Multipurpose</cp:lastModifiedBy>
  <cp:revision>7</cp:revision>
  <cp:lastPrinted>2019-06-19T11:27:00Z</cp:lastPrinted>
  <dcterms:created xsi:type="dcterms:W3CDTF">2016-11-14T13:53:00Z</dcterms:created>
  <dcterms:modified xsi:type="dcterms:W3CDTF">2019-06-26T16:36:00Z</dcterms:modified>
</cp:coreProperties>
</file>